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</w:t>
      </w:r>
      <w:r w:rsidRPr="000C752E">
        <w:rPr>
          <w:rFonts w:ascii="Liberation Serif" w:hAnsi="Liberation Serif"/>
          <w:sz w:val="28"/>
          <w:szCs w:val="28"/>
        </w:rPr>
        <w:t>Утверждена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постановлением  Главы  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городского  округа  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                                                 </w:t>
      </w:r>
      <w:r w:rsidR="00BF33B6">
        <w:rPr>
          <w:rFonts w:ascii="Liberation Serif" w:hAnsi="Liberation Serif"/>
          <w:sz w:val="28"/>
          <w:szCs w:val="28"/>
        </w:rPr>
        <w:t xml:space="preserve">                           от 26.11.2020 </w:t>
      </w:r>
      <w:bookmarkStart w:id="0" w:name="_GoBack"/>
      <w:bookmarkEnd w:id="0"/>
      <w:r w:rsidRPr="000C752E">
        <w:rPr>
          <w:rFonts w:ascii="Liberation Serif" w:hAnsi="Liberation Serif"/>
          <w:sz w:val="28"/>
          <w:szCs w:val="28"/>
        </w:rPr>
        <w:t xml:space="preserve">№ </w:t>
      </w:r>
      <w:r w:rsidR="00BF33B6">
        <w:rPr>
          <w:rFonts w:ascii="Liberation Serif" w:hAnsi="Liberation Serif"/>
          <w:sz w:val="28"/>
          <w:szCs w:val="28"/>
        </w:rPr>
        <w:t>1710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</w:t>
      </w:r>
      <w:r w:rsidRPr="000C752E">
        <w:rPr>
          <w:rFonts w:ascii="Liberation Serif" w:hAnsi="Liberation Serif"/>
          <w:sz w:val="24"/>
          <w:szCs w:val="24"/>
        </w:rPr>
        <w:t xml:space="preserve">«Об  утверждении  Программы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профилактики  нарушений 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обязательных  требований  </w:t>
      </w:r>
      <w:proofErr w:type="gramStart"/>
      <w:r w:rsidRPr="000C752E">
        <w:rPr>
          <w:rFonts w:ascii="Liberation Serif" w:hAnsi="Liberation Serif"/>
          <w:sz w:val="24"/>
          <w:szCs w:val="24"/>
        </w:rPr>
        <w:t>при</w:t>
      </w:r>
      <w:proofErr w:type="gramEnd"/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осуществлении   </w:t>
      </w:r>
      <w:proofErr w:type="gramStart"/>
      <w:r w:rsidRPr="000C752E">
        <w:rPr>
          <w:rFonts w:ascii="Liberation Serif" w:hAnsi="Liberation Serif"/>
          <w:sz w:val="24"/>
          <w:szCs w:val="24"/>
        </w:rPr>
        <w:t>муниципального</w:t>
      </w:r>
      <w:proofErr w:type="gramEnd"/>
      <w:r w:rsidRPr="000C752E">
        <w:rPr>
          <w:rFonts w:ascii="Liberation Serif" w:hAnsi="Liberation Serif"/>
          <w:sz w:val="24"/>
          <w:szCs w:val="24"/>
        </w:rPr>
        <w:t xml:space="preserve">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контроля   в сфере благоустройства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на территории МО «Каменский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городской округ в 202</w:t>
      </w:r>
      <w:r w:rsidR="00447122">
        <w:rPr>
          <w:rFonts w:ascii="Liberation Serif" w:hAnsi="Liberation Serif"/>
          <w:sz w:val="24"/>
          <w:szCs w:val="24"/>
        </w:rPr>
        <w:t>1</w:t>
      </w:r>
      <w:r w:rsidRPr="000C752E">
        <w:rPr>
          <w:rFonts w:ascii="Liberation Serif" w:hAnsi="Liberation Serif"/>
          <w:sz w:val="24"/>
          <w:szCs w:val="24"/>
        </w:rPr>
        <w:t xml:space="preserve"> году»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                                           </w:t>
      </w:r>
    </w:p>
    <w:p w:rsidR="000C752E" w:rsidRPr="000C752E" w:rsidRDefault="000C752E" w:rsidP="000C752E">
      <w:pPr>
        <w:jc w:val="center"/>
        <w:rPr>
          <w:rFonts w:ascii="Liberation Serif" w:hAnsi="Liberation Serif"/>
          <w:b/>
          <w:sz w:val="28"/>
          <w:szCs w:val="28"/>
        </w:rPr>
      </w:pPr>
      <w:r w:rsidRPr="000C752E">
        <w:rPr>
          <w:rFonts w:ascii="Liberation Serif" w:hAnsi="Liberation Serif"/>
          <w:b/>
          <w:sz w:val="28"/>
          <w:szCs w:val="28"/>
        </w:rPr>
        <w:t>Программа профилактики нарушений обязательных требований при осуществлении  муниципального контроля в сфере благоустройства на территории МО «Ка</w:t>
      </w:r>
      <w:r w:rsidR="00447122">
        <w:rPr>
          <w:rFonts w:ascii="Liberation Serif" w:hAnsi="Liberation Serif"/>
          <w:b/>
          <w:sz w:val="28"/>
          <w:szCs w:val="28"/>
        </w:rPr>
        <w:t>менский городской округ»  в 2021</w:t>
      </w:r>
      <w:r w:rsidRPr="000C752E"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0C752E" w:rsidRPr="000C752E" w:rsidRDefault="000C752E" w:rsidP="000C752E">
      <w:pPr>
        <w:rPr>
          <w:rFonts w:ascii="Liberation Serif" w:hAnsi="Liberation Serif"/>
          <w:sz w:val="24"/>
          <w:szCs w:val="24"/>
        </w:rPr>
      </w:pP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Программа профилактики нарушений обязательных требований при осуществлении муниципального контроля в сфере благоустройства, осуществляемого на территории муниципального образования «Каменский городской округ» на 202</w:t>
      </w:r>
      <w:r w:rsidR="00447122">
        <w:rPr>
          <w:rFonts w:ascii="Liberation Serif" w:hAnsi="Liberation Serif"/>
          <w:sz w:val="28"/>
          <w:szCs w:val="28"/>
        </w:rPr>
        <w:t>1</w:t>
      </w:r>
      <w:r w:rsidRPr="000C752E">
        <w:rPr>
          <w:rFonts w:ascii="Liberation Serif" w:hAnsi="Liberation Serif"/>
          <w:sz w:val="28"/>
          <w:szCs w:val="28"/>
        </w:rPr>
        <w:t xml:space="preserve">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</w:r>
    </w:p>
    <w:p w:rsidR="000C752E" w:rsidRPr="000C752E" w:rsidRDefault="000C752E" w:rsidP="000C752E">
      <w:pPr>
        <w:jc w:val="both"/>
        <w:rPr>
          <w:rFonts w:ascii="Liberation Serif" w:hAnsi="Liberation Serif"/>
          <w:sz w:val="24"/>
          <w:szCs w:val="24"/>
        </w:rPr>
      </w:pP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Раздел </w:t>
      </w:r>
      <w:r w:rsidRPr="000C752E">
        <w:rPr>
          <w:rFonts w:ascii="Liberation Serif" w:hAnsi="Liberation Serif"/>
          <w:sz w:val="28"/>
          <w:szCs w:val="28"/>
          <w:lang w:val="en-US"/>
        </w:rPr>
        <w:t>I</w:t>
      </w:r>
      <w:r w:rsidRPr="000C752E">
        <w:rPr>
          <w:rFonts w:ascii="Liberation Serif" w:hAnsi="Liberation Serif"/>
          <w:sz w:val="28"/>
          <w:szCs w:val="28"/>
        </w:rPr>
        <w:t>. Анализ и оценка состояния подконтрольной сферы</w:t>
      </w: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1. Вид осуществляемого муниципального контроля: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1.1. </w:t>
      </w:r>
      <w:proofErr w:type="gramStart"/>
      <w:r w:rsidRPr="000C752E">
        <w:rPr>
          <w:rFonts w:ascii="Liberation Serif" w:hAnsi="Liberation Serif"/>
          <w:sz w:val="28"/>
          <w:szCs w:val="28"/>
        </w:rPr>
        <w:t>В соответствии с постановлением  Главы  муниципального образования «Каменский городской  округ»  от  10.08.2018  №  1175  «Об утверждении Перечня видов муниципального контроля и лиц, уполномоченных на осуществление муниципального контроля в МО «Каменский городской  округ»  Администрация  Каменского  городского округа  осуществляет  муниципальный контроль в сфере благоустройства  на территории муниципального образования  «Каменский городской округ» (далее - муниципальный контроль в сфере благоустройства).</w:t>
      </w:r>
      <w:proofErr w:type="gramEnd"/>
    </w:p>
    <w:p w:rsidR="000C752E" w:rsidRPr="000C752E" w:rsidRDefault="000C752E" w:rsidP="000C752E">
      <w:pPr>
        <w:ind w:right="-142"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1.2. </w:t>
      </w:r>
      <w:proofErr w:type="gramStart"/>
      <w:r w:rsidRPr="000C752E">
        <w:rPr>
          <w:rFonts w:ascii="Liberation Serif" w:hAnsi="Liberation Serif"/>
          <w:sz w:val="28"/>
          <w:szCs w:val="28"/>
        </w:rPr>
        <w:t xml:space="preserve">Предметом муниципального контроля в сфере благоустройства является проведение проверок по вопросам соблюдения юридическими лицами (независимо от организационно-правовой формы и формы собственности) и индивидуальными предпринимателями при осуществлении хозяйственной деятельности требований, установленных муниципальными правовыми актами муниципального образования «Каменский городской округ» в сфере благоустройства, исполнение ранее выданных  органом муниципального контроля предписаний  об устранении выявленных нарушений, организация и проведение мероприятий по профилактике </w:t>
      </w:r>
      <w:r w:rsidRPr="000C752E">
        <w:rPr>
          <w:rFonts w:ascii="Liberation Serif" w:hAnsi="Liberation Serif"/>
          <w:sz w:val="28"/>
          <w:szCs w:val="28"/>
        </w:rPr>
        <w:lastRenderedPageBreak/>
        <w:t>нарушений указанных</w:t>
      </w:r>
      <w:proofErr w:type="gramEnd"/>
      <w:r w:rsidRPr="000C752E">
        <w:rPr>
          <w:rFonts w:ascii="Liberation Serif" w:hAnsi="Liberation Serif"/>
          <w:sz w:val="28"/>
          <w:szCs w:val="28"/>
        </w:rPr>
        <w:t xml:space="preserve"> требований юридическими лицами (их филиалами, представительствами, обособленными структурными подразделениями) либо индивидуальными предпринимателями.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2. Обзор. Муниципальный контроль в сфере благоустройства.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хозяйственную деятельность на территории муниципального образования «Каменский городской округ».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2.2. Основной функцией при осуществлении муниципального контроля в сфере благоустройства  является проверка соблюдения требований, установленных Правилами благоустройства территории муниципального образования «Каменский городской округ», утвержденных Решением Думы Каменского городского округа от  25.10.2018 № 281 (в редакции от </w:t>
      </w:r>
      <w:r w:rsidR="007A3E4B">
        <w:rPr>
          <w:rFonts w:ascii="Liberation Serif" w:hAnsi="Liberation Serif"/>
          <w:sz w:val="28"/>
          <w:szCs w:val="28"/>
        </w:rPr>
        <w:t>20.03.2020</w:t>
      </w:r>
      <w:r w:rsidRPr="000C752E">
        <w:rPr>
          <w:rFonts w:ascii="Liberation Serif" w:hAnsi="Liberation Serif"/>
          <w:sz w:val="28"/>
          <w:szCs w:val="28"/>
        </w:rPr>
        <w:t xml:space="preserve"> № </w:t>
      </w:r>
      <w:r w:rsidR="007A3E4B">
        <w:rPr>
          <w:rFonts w:ascii="Liberation Serif" w:hAnsi="Liberation Serif"/>
          <w:sz w:val="28"/>
          <w:szCs w:val="28"/>
        </w:rPr>
        <w:t>449</w:t>
      </w:r>
      <w:r w:rsidRPr="000C752E">
        <w:rPr>
          <w:rFonts w:ascii="Liberation Serif" w:hAnsi="Liberation Serif"/>
          <w:sz w:val="28"/>
          <w:szCs w:val="28"/>
        </w:rPr>
        <w:t xml:space="preserve">).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В 20</w:t>
      </w:r>
      <w:r w:rsidR="00447122">
        <w:rPr>
          <w:rFonts w:ascii="Liberation Serif" w:hAnsi="Liberation Serif"/>
          <w:sz w:val="28"/>
          <w:szCs w:val="28"/>
        </w:rPr>
        <w:t>20</w:t>
      </w:r>
      <w:r w:rsidRPr="000C752E">
        <w:rPr>
          <w:rFonts w:ascii="Liberation Serif" w:hAnsi="Liberation Serif"/>
          <w:sz w:val="28"/>
          <w:szCs w:val="28"/>
        </w:rPr>
        <w:t xml:space="preserve"> году плановая  проверка  в рамках осуществления муниципального контроля в сфере благоустройства на территории муниципального образования «Каменский  городской округ»</w:t>
      </w:r>
      <w:r w:rsidR="00447122">
        <w:rPr>
          <w:rFonts w:ascii="Liberation Serif" w:hAnsi="Liberation Serif"/>
          <w:sz w:val="28"/>
          <w:szCs w:val="28"/>
        </w:rPr>
        <w:t xml:space="preserve"> не планировалась</w:t>
      </w:r>
      <w:r w:rsidRPr="000C752E">
        <w:rPr>
          <w:rFonts w:ascii="Liberation Serif" w:hAnsi="Liberation Serif"/>
          <w:sz w:val="28"/>
          <w:szCs w:val="28"/>
        </w:rPr>
        <w:t xml:space="preserve">.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законодательства в сфере благоустройства на территории муниципального образования «Ка</w:t>
      </w:r>
      <w:r w:rsidR="00447122">
        <w:rPr>
          <w:rFonts w:ascii="Liberation Serif" w:hAnsi="Liberation Serif"/>
          <w:sz w:val="28"/>
          <w:szCs w:val="28"/>
        </w:rPr>
        <w:t>менский  городской  округ» в 2020</w:t>
      </w:r>
      <w:r w:rsidRPr="000C752E">
        <w:rPr>
          <w:rFonts w:ascii="Liberation Serif" w:hAnsi="Liberation Serif"/>
          <w:sz w:val="28"/>
          <w:szCs w:val="28"/>
        </w:rPr>
        <w:t xml:space="preserve"> году были разработаны и размещены для ознакомления на официальном сайте МО «Каменский городской округ»: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1) перечень нормативных правовых актов и их отдельных частей, содержащих обязательные требования, соблюдение которых оценивается при осуществлении  муниципального </w:t>
      </w:r>
      <w:proofErr w:type="gramStart"/>
      <w:r w:rsidRPr="000C752E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Pr="000C752E">
        <w:rPr>
          <w:rFonts w:ascii="Liberation Serif" w:hAnsi="Liberation Serif"/>
          <w:sz w:val="28"/>
          <w:szCs w:val="28"/>
        </w:rPr>
        <w:t xml:space="preserve"> соблюдением законодательства в сфере благоустройства;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2) реестр подконтрольных субъектов и история их проверок при осуществлении муниципального контроля  в сфере  благоустройства</w:t>
      </w:r>
      <w:r w:rsidR="00447122">
        <w:rPr>
          <w:rFonts w:ascii="Liberation Serif" w:hAnsi="Liberation Serif"/>
          <w:sz w:val="28"/>
          <w:szCs w:val="28"/>
        </w:rPr>
        <w:t>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С юридическими лицами и индивидуальными предпринимателями в </w:t>
      </w:r>
      <w:r w:rsidR="00447122">
        <w:rPr>
          <w:rFonts w:ascii="Liberation Serif" w:hAnsi="Liberation Serif"/>
          <w:sz w:val="28"/>
          <w:szCs w:val="28"/>
        </w:rPr>
        <w:t>2020</w:t>
      </w:r>
      <w:r w:rsidRPr="000C752E">
        <w:rPr>
          <w:rFonts w:ascii="Liberation Serif" w:hAnsi="Liberation Serif"/>
          <w:sz w:val="28"/>
          <w:szCs w:val="28"/>
        </w:rPr>
        <w:t xml:space="preserve"> году проводилась информационно-разъяснительная работа, направленная на предотвращение нарушений с их стороны.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3. Цели и задачи программы профилактики нарушений, направленны на 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1) предупреждение нарушений подконтрольными субъектами требований законодательства Российской Федерации, Свердловской  области, нормативных </w:t>
      </w:r>
      <w:r w:rsidRPr="000C752E">
        <w:rPr>
          <w:rFonts w:ascii="Liberation Serif" w:hAnsi="Liberation Serif"/>
          <w:sz w:val="28"/>
          <w:szCs w:val="28"/>
        </w:rPr>
        <w:lastRenderedPageBreak/>
        <w:t>правовых актов муниципального образования «Каменский  городской  округ» в сфере благоустройства, включая устранение причин, факторов и условий, способствующих возможному нарушению обязательных требований;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2) повышение правосознания и правовой культуры подконтрольными субъектами  в сфере благоустройства;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Задачи программы профилактики: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1) выявление причин, факторов и условий, способствующих нарушению требований законодательства Российской Федерации, Свердловской  области, нормативных правовых муниципального образования «Каменский городской округ» в сфере благоустройства, определение способов устранения или снижения рисков их возникновения;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2) устранение причин, факторов и условий, способствующих нарушению требований законодательства Российской Федерации, Свердловской  области, нормативных правовых актов муниципального образования «Каменский  городской  округ» в сфере благоустройства;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3) формирование единого понимания требований законодательства Российской Федерации, Свердловской  области, нормативных правовых муниципального образования  «Каменский городской округ»  в  сфере благоустройства как у должностных лиц, осуществляющих муниципальный контроль, так и у подконтрольных субъектов;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4)  создание системы консультирования подконтрольных субъектов.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Раздел </w:t>
      </w:r>
      <w:r w:rsidRPr="000C752E">
        <w:rPr>
          <w:rFonts w:ascii="Liberation Serif" w:hAnsi="Liberation Serif"/>
          <w:sz w:val="28"/>
          <w:szCs w:val="28"/>
          <w:lang w:val="en-US"/>
        </w:rPr>
        <w:t>II</w:t>
      </w:r>
      <w:r w:rsidRPr="000C752E">
        <w:rPr>
          <w:rFonts w:ascii="Liberation Serif" w:hAnsi="Liberation Serif"/>
          <w:sz w:val="28"/>
          <w:szCs w:val="28"/>
        </w:rPr>
        <w:t>. План мероприятий по профилактике нарушений на 202</w:t>
      </w:r>
      <w:r w:rsidR="00447122">
        <w:rPr>
          <w:rFonts w:ascii="Liberation Serif" w:hAnsi="Liberation Serif"/>
          <w:sz w:val="28"/>
          <w:szCs w:val="28"/>
        </w:rPr>
        <w:t>1</w:t>
      </w:r>
      <w:r w:rsidRPr="000C752E">
        <w:rPr>
          <w:rFonts w:ascii="Liberation Serif" w:hAnsi="Liberation Serif"/>
          <w:sz w:val="28"/>
          <w:szCs w:val="28"/>
        </w:rPr>
        <w:t xml:space="preserve"> год</w:t>
      </w:r>
    </w:p>
    <w:p w:rsidR="000C752E" w:rsidRPr="000C752E" w:rsidRDefault="000C752E" w:rsidP="000C752E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502"/>
        <w:gridCol w:w="1700"/>
        <w:gridCol w:w="1984"/>
        <w:gridCol w:w="2125"/>
      </w:tblGrid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Срок выполнения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Место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Ответственное лицо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5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Своевременная актуализа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ция перечня нормативных правовых актов, муници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пальных нормативных пра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вовых актов или их отдель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выми актами, оценка со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блюдения которых является предметом муници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пального контроля, а также текстов соответствующих нормативных правовых ак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2.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Информирование подкон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трольных субъектов по 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просам соблюдения обяза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тельных требований, уста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новленных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Системати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 xml:space="preserve">чески при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возникнове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нии инфор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мационного повода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 xml:space="preserve">Официальный сайт органов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 xml:space="preserve">Специалист Администрации,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Регулярное обобщение практики осуществления муниципального 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троля и размещение на официальных сайтах в сети «Интернет» соответствую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щих обобщений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 w:rsidP="00447122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 итогам календарного года до 01.02.202</w:t>
            </w:r>
            <w:r w:rsidR="00447122">
              <w:rPr>
                <w:rFonts w:ascii="Liberation Serif" w:eastAsia="Calibri" w:hAnsi="Liberation Serif"/>
                <w:sz w:val="24"/>
                <w:szCs w:val="24"/>
              </w:rPr>
              <w:t>2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4.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выми актами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В случаях, установлен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Феде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ральным 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коном № 294-ФЗ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  <w:lang w:val="en-US"/>
              </w:rPr>
              <w:t>5.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Организация и проведение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специальных профилакти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ческих мероприятий, направлен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на предупреждение причине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ния вреда, возникновение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чрезвычайных ситуаций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природного и техногенного характера, проведение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которых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 предусмотрено порядками организации и осуществле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ния муниципального 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 мере необходи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</w:tr>
    </w:tbl>
    <w:p w:rsidR="000C752E" w:rsidRPr="000C752E" w:rsidRDefault="000C752E" w:rsidP="000C752E">
      <w:pPr>
        <w:jc w:val="both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Раздел </w:t>
      </w:r>
      <w:r w:rsidRPr="000C752E">
        <w:rPr>
          <w:rFonts w:ascii="Liberation Serif" w:hAnsi="Liberation Serif"/>
          <w:sz w:val="28"/>
          <w:szCs w:val="28"/>
          <w:lang w:val="en-US"/>
        </w:rPr>
        <w:t>III</w:t>
      </w:r>
      <w:r w:rsidRPr="000C752E">
        <w:rPr>
          <w:rFonts w:ascii="Liberation Serif" w:hAnsi="Liberation Serif"/>
          <w:sz w:val="28"/>
          <w:szCs w:val="28"/>
        </w:rPr>
        <w:t>. Проект плана мероприятий по профилактике нарушений на 202</w:t>
      </w:r>
      <w:r w:rsidR="00447122">
        <w:rPr>
          <w:rFonts w:ascii="Liberation Serif" w:hAnsi="Liberation Serif"/>
          <w:sz w:val="28"/>
          <w:szCs w:val="28"/>
        </w:rPr>
        <w:t>2</w:t>
      </w:r>
      <w:r w:rsidRPr="000C752E">
        <w:rPr>
          <w:rFonts w:ascii="Liberation Serif" w:hAnsi="Liberation Serif"/>
          <w:sz w:val="28"/>
          <w:szCs w:val="28"/>
        </w:rPr>
        <w:t xml:space="preserve"> и 202</w:t>
      </w:r>
      <w:r w:rsidR="00447122">
        <w:rPr>
          <w:rFonts w:ascii="Liberation Serif" w:hAnsi="Liberation Serif"/>
          <w:sz w:val="28"/>
          <w:szCs w:val="28"/>
        </w:rPr>
        <w:t>3</w:t>
      </w:r>
      <w:r w:rsidRPr="000C752E">
        <w:rPr>
          <w:rFonts w:ascii="Liberation Serif" w:hAnsi="Liberation Serif"/>
          <w:sz w:val="28"/>
          <w:szCs w:val="28"/>
        </w:rPr>
        <w:t xml:space="preserve"> годы</w:t>
      </w:r>
    </w:p>
    <w:p w:rsidR="000C752E" w:rsidRPr="000C752E" w:rsidRDefault="000C752E" w:rsidP="000C752E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502"/>
        <w:gridCol w:w="1700"/>
        <w:gridCol w:w="1984"/>
        <w:gridCol w:w="2125"/>
      </w:tblGrid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Срок выполнения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Место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Ответственное лицо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5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Своевременная актуализа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ция перечня нормативных правовых актов, муници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пальных нормативных пра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вовых актов или их отдель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 xml:space="preserve">выми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актами, оценка со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блюдения которых является предметом муници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пального контроля, а также текстов соответствующих нормативных правовых ак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В течение года (по мере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Информирование подкон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трольных субъектов по 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просам соблюдения обяза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тельных требований, уста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новленных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Системати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чески при возникнове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нии инфор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мационного повода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Специалист Администрации, уполномоченный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 </w:t>
            </w:r>
          </w:p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3.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Обобщение практики осуществления муниципального 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троля и размещение на официальных сайтах в сети «Интернет» соответствую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щих обобщений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 w:rsidP="00447122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 итогам календарного года до 01.02.202</w:t>
            </w:r>
            <w:r w:rsidR="00447122">
              <w:rPr>
                <w:rFonts w:ascii="Liberation Serif" w:eastAsia="Calibri" w:hAnsi="Liberation Serif"/>
                <w:sz w:val="24"/>
                <w:szCs w:val="24"/>
              </w:rPr>
              <w:t>3г., до 01.02.2024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4.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выми актами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В случаях, установлен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Феде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ральным 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коном № 294-ФЗ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  <w:lang w:val="en-US"/>
              </w:rPr>
              <w:t>5.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Организация и проведение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специальных профилакти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ческих мероприятий, направлен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на предупреждение причине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ния вреда, возникновение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чрезвычайных ситуаций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природного и техногенного характера, проведение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которых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 предусмотрено порядками организации и осуществле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ния муниципального 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 мере необходи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</w:tbl>
    <w:p w:rsidR="000C752E" w:rsidRPr="000C752E" w:rsidRDefault="000C752E" w:rsidP="000C752E">
      <w:pPr>
        <w:jc w:val="both"/>
        <w:rPr>
          <w:rFonts w:ascii="Liberation Serif" w:hAnsi="Liberation Serif"/>
          <w:b/>
          <w:sz w:val="28"/>
          <w:szCs w:val="28"/>
        </w:rPr>
      </w:pP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Раздел </w:t>
      </w:r>
      <w:r w:rsidRPr="000C752E">
        <w:rPr>
          <w:rFonts w:ascii="Liberation Serif" w:hAnsi="Liberation Serif"/>
          <w:sz w:val="28"/>
          <w:szCs w:val="28"/>
          <w:lang w:val="en-US"/>
        </w:rPr>
        <w:t>IV</w:t>
      </w:r>
      <w:r w:rsidRPr="000C752E">
        <w:rPr>
          <w:rFonts w:ascii="Liberation Serif" w:hAnsi="Liberation Serif"/>
          <w:sz w:val="28"/>
          <w:szCs w:val="28"/>
        </w:rPr>
        <w:t>. Отчетные показатели программы профилактики на 202</w:t>
      </w:r>
      <w:r w:rsidR="00447122">
        <w:rPr>
          <w:rFonts w:ascii="Liberation Serif" w:hAnsi="Liberation Serif"/>
          <w:sz w:val="28"/>
          <w:szCs w:val="28"/>
        </w:rPr>
        <w:t>1</w:t>
      </w:r>
      <w:r w:rsidRPr="000C752E">
        <w:rPr>
          <w:rFonts w:ascii="Liberation Serif" w:hAnsi="Liberation Serif"/>
          <w:sz w:val="28"/>
          <w:szCs w:val="28"/>
        </w:rPr>
        <w:t xml:space="preserve"> год</w:t>
      </w:r>
    </w:p>
    <w:p w:rsidR="000C752E" w:rsidRPr="000C752E" w:rsidRDefault="000C752E" w:rsidP="000C752E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339"/>
        <w:gridCol w:w="2249"/>
        <w:gridCol w:w="2119"/>
        <w:gridCol w:w="1522"/>
      </w:tblGrid>
      <w:tr w:rsidR="000C752E" w:rsidRPr="000C752E" w:rsidTr="000C752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Методика расчета показателя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Базовый период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(целевые значения  предшествующего года)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Целевое значение</w:t>
            </w:r>
          </w:p>
          <w:p w:rsidR="000C752E" w:rsidRPr="000C752E" w:rsidRDefault="000C752E" w:rsidP="005F32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 202</w:t>
            </w:r>
            <w:r w:rsidR="005F32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 год</w:t>
            </w:r>
          </w:p>
        </w:tc>
      </w:tr>
      <w:tr w:rsidR="000C752E" w:rsidRPr="000C752E" w:rsidTr="000C752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5</w:t>
            </w:r>
          </w:p>
        </w:tc>
      </w:tr>
      <w:tr w:rsidR="000C752E" w:rsidRPr="000C752E" w:rsidTr="000C752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Количество проведенных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профилактических мероприятий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 xml:space="preserve">Показатель имеет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  <w:tr w:rsidR="000C752E" w:rsidRPr="000C752E" w:rsidTr="000C752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</w:tr>
      <w:tr w:rsidR="000C752E" w:rsidRPr="000C752E" w:rsidTr="000C752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3.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</w:tbl>
    <w:p w:rsidR="000C752E" w:rsidRPr="000C752E" w:rsidRDefault="000C752E" w:rsidP="000C752E">
      <w:pPr>
        <w:jc w:val="both"/>
        <w:rPr>
          <w:rFonts w:ascii="Liberation Serif" w:hAnsi="Liberation Serif"/>
          <w:b/>
          <w:sz w:val="28"/>
          <w:szCs w:val="28"/>
          <w:lang w:val="en-US"/>
        </w:rPr>
      </w:pP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Раздел V. Проект отчетных показателей программы профилактики </w:t>
      </w:r>
      <w:r w:rsidRPr="000C752E">
        <w:rPr>
          <w:rFonts w:ascii="Liberation Serif" w:hAnsi="Liberation Serif"/>
          <w:sz w:val="28"/>
          <w:szCs w:val="28"/>
        </w:rPr>
        <w:br/>
        <w:t>на 202</w:t>
      </w:r>
      <w:r w:rsidR="00447122">
        <w:rPr>
          <w:rFonts w:ascii="Liberation Serif" w:hAnsi="Liberation Serif"/>
          <w:sz w:val="28"/>
          <w:szCs w:val="28"/>
        </w:rPr>
        <w:t>2</w:t>
      </w:r>
      <w:r w:rsidRPr="000C752E">
        <w:rPr>
          <w:rFonts w:ascii="Liberation Serif" w:hAnsi="Liberation Serif"/>
          <w:sz w:val="28"/>
          <w:szCs w:val="28"/>
        </w:rPr>
        <w:t xml:space="preserve"> и 202</w:t>
      </w:r>
      <w:r w:rsidR="00447122">
        <w:rPr>
          <w:rFonts w:ascii="Liberation Serif" w:hAnsi="Liberation Serif"/>
          <w:sz w:val="28"/>
          <w:szCs w:val="28"/>
        </w:rPr>
        <w:t>3</w:t>
      </w:r>
      <w:r w:rsidRPr="000C752E">
        <w:rPr>
          <w:rFonts w:ascii="Liberation Serif" w:hAnsi="Liberation Serif"/>
          <w:sz w:val="28"/>
          <w:szCs w:val="28"/>
        </w:rPr>
        <w:t xml:space="preserve"> годы</w:t>
      </w:r>
    </w:p>
    <w:p w:rsidR="000C752E" w:rsidRPr="000C752E" w:rsidRDefault="000C752E" w:rsidP="000C752E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0C752E" w:rsidRPr="000C752E" w:rsidTr="000C752E"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Методика расчета показателя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Базовый период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Целевое значение</w:t>
            </w:r>
          </w:p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показателей</w:t>
            </w:r>
          </w:p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</w:tr>
      <w:tr w:rsidR="000C752E" w:rsidRPr="000C752E" w:rsidTr="000C75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</w:t>
            </w:r>
          </w:p>
          <w:p w:rsidR="000C752E" w:rsidRPr="000C752E" w:rsidRDefault="000C752E" w:rsidP="00447122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202</w:t>
            </w:r>
            <w:r w:rsidR="00447122">
              <w:rPr>
                <w:rFonts w:ascii="Liberation Serif" w:eastAsia="Calibri" w:hAnsi="Liberation Serif"/>
                <w:sz w:val="24"/>
                <w:szCs w:val="24"/>
              </w:rPr>
              <w:t>2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</w:t>
            </w:r>
          </w:p>
          <w:p w:rsidR="000C752E" w:rsidRPr="000C752E" w:rsidRDefault="000C752E" w:rsidP="00447122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202</w:t>
            </w:r>
            <w:r w:rsidR="00447122">
              <w:rPr>
                <w:rFonts w:ascii="Liberation Serif" w:eastAsia="Calibri" w:hAnsi="Liberation Serif"/>
                <w:sz w:val="24"/>
                <w:szCs w:val="24"/>
              </w:rPr>
              <w:t>3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 год</w:t>
            </w:r>
          </w:p>
        </w:tc>
      </w:tr>
      <w:tr w:rsidR="000C752E" w:rsidRPr="000C752E" w:rsidTr="000C752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6</w:t>
            </w:r>
          </w:p>
        </w:tc>
      </w:tr>
      <w:tr w:rsidR="000C752E" w:rsidRPr="000C752E" w:rsidTr="000C752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755D9D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  <w:tr w:rsidR="000C752E" w:rsidRPr="000C752E" w:rsidTr="000C752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Количество профилактических мероприятий  проведенных с привлечением экспертных организаций и экспертов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</w:tr>
      <w:tr w:rsidR="000C752E" w:rsidRPr="000C752E" w:rsidTr="000C752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E52076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</w:tbl>
    <w:p w:rsidR="000C752E" w:rsidRPr="000C752E" w:rsidRDefault="000C752E" w:rsidP="000C752E">
      <w:pPr>
        <w:pStyle w:val="a8"/>
        <w:jc w:val="left"/>
        <w:rPr>
          <w:rFonts w:ascii="Liberation Serif" w:hAnsi="Liberation Serif"/>
          <w:sz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703327" w:rsidRPr="00660063" w:rsidRDefault="00703327" w:rsidP="00217BBE">
      <w:pPr>
        <w:jc w:val="right"/>
        <w:rPr>
          <w:rFonts w:ascii="Liberation Serif" w:hAnsi="Liberation Serif"/>
          <w:sz w:val="28"/>
          <w:szCs w:val="28"/>
        </w:rPr>
      </w:pPr>
    </w:p>
    <w:sectPr w:rsidR="00703327" w:rsidRPr="00660063" w:rsidSect="00806B9E">
      <w:headerReference w:type="default" r:id="rId9"/>
      <w:footerReference w:type="default" r:id="rId10"/>
      <w:headerReference w:type="firs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4E1" w:rsidRDefault="000514E1" w:rsidP="00874024">
      <w:r>
        <w:separator/>
      </w:r>
    </w:p>
  </w:endnote>
  <w:endnote w:type="continuationSeparator" w:id="0">
    <w:p w:rsidR="000514E1" w:rsidRDefault="000514E1" w:rsidP="0087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7541061"/>
      <w:docPartObj>
        <w:docPartGallery w:val="Page Numbers (Bottom of Page)"/>
        <w:docPartUnique/>
      </w:docPartObj>
    </w:sdtPr>
    <w:sdtEndPr/>
    <w:sdtContent>
      <w:p w:rsidR="00735668" w:rsidRDefault="00735668">
        <w:pPr>
          <w:pStyle w:val="af0"/>
          <w:jc w:val="center"/>
        </w:pPr>
      </w:p>
      <w:p w:rsidR="00874024" w:rsidRDefault="000514E1">
        <w:pPr>
          <w:pStyle w:val="af0"/>
          <w:jc w:val="center"/>
        </w:pPr>
      </w:p>
    </w:sdtContent>
  </w:sdt>
  <w:p w:rsidR="00874024" w:rsidRDefault="0087402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4E1" w:rsidRDefault="000514E1" w:rsidP="00874024">
      <w:r>
        <w:separator/>
      </w:r>
    </w:p>
  </w:footnote>
  <w:footnote w:type="continuationSeparator" w:id="0">
    <w:p w:rsidR="000514E1" w:rsidRDefault="000514E1" w:rsidP="00874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589246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3B6">
          <w:rPr>
            <w:noProof/>
          </w:rPr>
          <w:t>6</w:t>
        </w:r>
        <w:r>
          <w:fldChar w:fldCharType="end"/>
        </w:r>
      </w:p>
    </w:sdtContent>
  </w:sdt>
  <w:p w:rsidR="009D7D50" w:rsidRDefault="009D7D5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645043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</w:p>
      <w:p w:rsidR="009D7D50" w:rsidRDefault="000514E1">
        <w:pPr>
          <w:pStyle w:val="ae"/>
          <w:jc w:val="center"/>
        </w:pPr>
      </w:p>
    </w:sdtContent>
  </w:sdt>
  <w:p w:rsidR="00735668" w:rsidRDefault="0073566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514E1"/>
    <w:rsid w:val="000812A1"/>
    <w:rsid w:val="000867F6"/>
    <w:rsid w:val="00095746"/>
    <w:rsid w:val="00095D41"/>
    <w:rsid w:val="000B42B6"/>
    <w:rsid w:val="000C7144"/>
    <w:rsid w:val="000C752E"/>
    <w:rsid w:val="00107D7D"/>
    <w:rsid w:val="00133698"/>
    <w:rsid w:val="001401E3"/>
    <w:rsid w:val="00164E51"/>
    <w:rsid w:val="00166EDE"/>
    <w:rsid w:val="001A087E"/>
    <w:rsid w:val="001C0E59"/>
    <w:rsid w:val="00201EE0"/>
    <w:rsid w:val="00217BBE"/>
    <w:rsid w:val="00220FF1"/>
    <w:rsid w:val="0023226A"/>
    <w:rsid w:val="0025771F"/>
    <w:rsid w:val="00274BBB"/>
    <w:rsid w:val="002B728A"/>
    <w:rsid w:val="002D6768"/>
    <w:rsid w:val="002F6D0D"/>
    <w:rsid w:val="00301773"/>
    <w:rsid w:val="00311136"/>
    <w:rsid w:val="00347B88"/>
    <w:rsid w:val="00352B7E"/>
    <w:rsid w:val="00366743"/>
    <w:rsid w:val="00374C89"/>
    <w:rsid w:val="003765A9"/>
    <w:rsid w:val="00381822"/>
    <w:rsid w:val="00385902"/>
    <w:rsid w:val="003952DD"/>
    <w:rsid w:val="003B1986"/>
    <w:rsid w:val="003C4808"/>
    <w:rsid w:val="003F392A"/>
    <w:rsid w:val="003F5DA0"/>
    <w:rsid w:val="003F6459"/>
    <w:rsid w:val="00417862"/>
    <w:rsid w:val="00447122"/>
    <w:rsid w:val="00457EDE"/>
    <w:rsid w:val="00477C5F"/>
    <w:rsid w:val="0049113D"/>
    <w:rsid w:val="004B4304"/>
    <w:rsid w:val="004F4246"/>
    <w:rsid w:val="00502980"/>
    <w:rsid w:val="005123FB"/>
    <w:rsid w:val="00523AE9"/>
    <w:rsid w:val="00531ADB"/>
    <w:rsid w:val="00536788"/>
    <w:rsid w:val="00591844"/>
    <w:rsid w:val="005E25DF"/>
    <w:rsid w:val="005F322E"/>
    <w:rsid w:val="005F47C9"/>
    <w:rsid w:val="00610A55"/>
    <w:rsid w:val="00635C5B"/>
    <w:rsid w:val="00642640"/>
    <w:rsid w:val="00660063"/>
    <w:rsid w:val="006868F2"/>
    <w:rsid w:val="006C3CFE"/>
    <w:rsid w:val="006C6C5E"/>
    <w:rsid w:val="006D3CB1"/>
    <w:rsid w:val="00702165"/>
    <w:rsid w:val="00703327"/>
    <w:rsid w:val="00712B84"/>
    <w:rsid w:val="00735668"/>
    <w:rsid w:val="00753DC4"/>
    <w:rsid w:val="00755D9D"/>
    <w:rsid w:val="00791F71"/>
    <w:rsid w:val="007A3E4B"/>
    <w:rsid w:val="007C7EF1"/>
    <w:rsid w:val="00806B9E"/>
    <w:rsid w:val="00832F58"/>
    <w:rsid w:val="00834975"/>
    <w:rsid w:val="00840546"/>
    <w:rsid w:val="00866FD9"/>
    <w:rsid w:val="00871148"/>
    <w:rsid w:val="00874024"/>
    <w:rsid w:val="00896CBC"/>
    <w:rsid w:val="008C0E41"/>
    <w:rsid w:val="008F05AC"/>
    <w:rsid w:val="00910A14"/>
    <w:rsid w:val="009116B1"/>
    <w:rsid w:val="00917EC0"/>
    <w:rsid w:val="0096247E"/>
    <w:rsid w:val="00982682"/>
    <w:rsid w:val="00991167"/>
    <w:rsid w:val="009C1EDA"/>
    <w:rsid w:val="009D7D50"/>
    <w:rsid w:val="00A1076A"/>
    <w:rsid w:val="00A26589"/>
    <w:rsid w:val="00A35AF5"/>
    <w:rsid w:val="00A578D8"/>
    <w:rsid w:val="00A72733"/>
    <w:rsid w:val="00A809FC"/>
    <w:rsid w:val="00AC3E05"/>
    <w:rsid w:val="00AD7A94"/>
    <w:rsid w:val="00AF7EC5"/>
    <w:rsid w:val="00B2333E"/>
    <w:rsid w:val="00B32612"/>
    <w:rsid w:val="00B72976"/>
    <w:rsid w:val="00B808F2"/>
    <w:rsid w:val="00B845A2"/>
    <w:rsid w:val="00B95DBC"/>
    <w:rsid w:val="00BA60E9"/>
    <w:rsid w:val="00BA72E5"/>
    <w:rsid w:val="00BA7870"/>
    <w:rsid w:val="00BB0BC7"/>
    <w:rsid w:val="00BE2AC5"/>
    <w:rsid w:val="00BF33B6"/>
    <w:rsid w:val="00C25A5D"/>
    <w:rsid w:val="00C55198"/>
    <w:rsid w:val="00C67E36"/>
    <w:rsid w:val="00C94E72"/>
    <w:rsid w:val="00CB413E"/>
    <w:rsid w:val="00CB5249"/>
    <w:rsid w:val="00CE13E0"/>
    <w:rsid w:val="00CF1AE4"/>
    <w:rsid w:val="00CF2102"/>
    <w:rsid w:val="00D036A4"/>
    <w:rsid w:val="00D13779"/>
    <w:rsid w:val="00D67CF8"/>
    <w:rsid w:val="00D921D5"/>
    <w:rsid w:val="00DA673C"/>
    <w:rsid w:val="00DC2866"/>
    <w:rsid w:val="00DF0B77"/>
    <w:rsid w:val="00E21783"/>
    <w:rsid w:val="00E41E34"/>
    <w:rsid w:val="00E50DBF"/>
    <w:rsid w:val="00E52076"/>
    <w:rsid w:val="00E67605"/>
    <w:rsid w:val="00F018BF"/>
    <w:rsid w:val="00F049D7"/>
    <w:rsid w:val="00F4687B"/>
    <w:rsid w:val="00F474A6"/>
    <w:rsid w:val="00FA194B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6045A-6915-4EF2-B705-A3DAE0191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ПК</cp:lastModifiedBy>
  <cp:revision>38</cp:revision>
  <cp:lastPrinted>2020-11-26T06:07:00Z</cp:lastPrinted>
  <dcterms:created xsi:type="dcterms:W3CDTF">2019-06-17T04:58:00Z</dcterms:created>
  <dcterms:modified xsi:type="dcterms:W3CDTF">2020-11-26T06:07:00Z</dcterms:modified>
</cp:coreProperties>
</file>